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25A0" w14:textId="5D543628" w:rsidR="00DA2A9E" w:rsidRPr="003821A5" w:rsidRDefault="003821A5" w:rsidP="008A0F05">
      <w:pPr>
        <w:jc w:val="center"/>
        <w:rPr>
          <w:sz w:val="22"/>
          <w:szCs w:val="22"/>
        </w:rPr>
      </w:pPr>
      <w:hyperlink r:id="rId10" w:history="1">
        <w:r w:rsidRPr="00743605">
          <w:rPr>
            <w:rStyle w:val="Hipervnculo"/>
            <w:sz w:val="22"/>
            <w:szCs w:val="22"/>
          </w:rPr>
          <w:t>Descargar aquí imágenes en alta</w:t>
        </w:r>
      </w:hyperlink>
    </w:p>
    <w:p w14:paraId="342F3D83" w14:textId="04F9F57B" w:rsidR="000436AA" w:rsidRPr="00D0608C" w:rsidRDefault="000436AA" w:rsidP="00D0608C">
      <w:pPr>
        <w:pStyle w:val="Prrafodelista"/>
        <w:spacing w:after="200"/>
        <w:jc w:val="center"/>
        <w:rPr>
          <w:b/>
          <w:bCs/>
          <w:color w:val="C00000"/>
        </w:rPr>
      </w:pPr>
      <w:r w:rsidRPr="00D0608C">
        <w:rPr>
          <w:b/>
          <w:bCs/>
          <w:color w:val="C00000"/>
        </w:rPr>
        <w:t xml:space="preserve">Juver amplía su propuesta con la distribución exclusiva de </w:t>
      </w:r>
      <w:r w:rsidR="007A4925" w:rsidRPr="00D0608C">
        <w:rPr>
          <w:b/>
          <w:bCs/>
          <w:color w:val="C00000"/>
        </w:rPr>
        <w:t xml:space="preserve">la marca </w:t>
      </w:r>
      <w:r w:rsidRPr="00D0608C">
        <w:rPr>
          <w:b/>
          <w:bCs/>
          <w:color w:val="C00000"/>
        </w:rPr>
        <w:t>Frías</w:t>
      </w:r>
      <w:r w:rsidR="007A4925" w:rsidRPr="00D0608C">
        <w:rPr>
          <w:b/>
          <w:bCs/>
          <w:color w:val="C00000"/>
        </w:rPr>
        <w:t xml:space="preserve">, incluida </w:t>
      </w:r>
      <w:r w:rsidRPr="00D0608C">
        <w:rPr>
          <w:b/>
          <w:bCs/>
          <w:color w:val="C00000"/>
        </w:rPr>
        <w:t>su nueva línea barista de bebidas vegetales</w:t>
      </w:r>
    </w:p>
    <w:p w14:paraId="47D9261D" w14:textId="77777777" w:rsidR="00D0608C" w:rsidRDefault="00D0608C" w:rsidP="00D0608C">
      <w:pPr>
        <w:pStyle w:val="Prrafodelista"/>
        <w:spacing w:after="200"/>
        <w:jc w:val="both"/>
        <w:rPr>
          <w:sz w:val="20"/>
          <w:szCs w:val="20"/>
        </w:rPr>
      </w:pPr>
    </w:p>
    <w:p w14:paraId="63BCE873" w14:textId="7B821128" w:rsidR="00CE1484" w:rsidRPr="00D0608C" w:rsidRDefault="00CE1484" w:rsidP="00CE1484">
      <w:pPr>
        <w:pStyle w:val="Prrafodelista"/>
        <w:numPr>
          <w:ilvl w:val="0"/>
          <w:numId w:val="10"/>
        </w:numPr>
        <w:spacing w:after="200"/>
        <w:jc w:val="both"/>
        <w:rPr>
          <w:sz w:val="20"/>
          <w:szCs w:val="20"/>
        </w:rPr>
      </w:pPr>
      <w:r w:rsidRPr="00D0608C">
        <w:rPr>
          <w:sz w:val="20"/>
          <w:szCs w:val="20"/>
        </w:rPr>
        <w:t xml:space="preserve">La compañía murciana asume la distribución exclusiva global de </w:t>
      </w:r>
      <w:r w:rsidR="00CF2B05" w:rsidRPr="00D0608C">
        <w:rPr>
          <w:sz w:val="20"/>
          <w:szCs w:val="20"/>
        </w:rPr>
        <w:t xml:space="preserve">la marca </w:t>
      </w:r>
      <w:r w:rsidRPr="00D0608C">
        <w:rPr>
          <w:sz w:val="20"/>
          <w:szCs w:val="20"/>
        </w:rPr>
        <w:t>Frías en España y Portugal, reforzando su presencia en bebidas vegetales y ampliando su alcance en todos los canales de distribución.</w:t>
      </w:r>
    </w:p>
    <w:p w14:paraId="5CCB563D" w14:textId="0E8A1E66" w:rsidR="000763A1" w:rsidRPr="00D0608C" w:rsidRDefault="000763A1" w:rsidP="000436AA">
      <w:pPr>
        <w:pStyle w:val="Prrafodelista"/>
        <w:numPr>
          <w:ilvl w:val="0"/>
          <w:numId w:val="10"/>
        </w:numPr>
        <w:spacing w:after="200"/>
        <w:jc w:val="both"/>
        <w:rPr>
          <w:sz w:val="20"/>
          <w:szCs w:val="20"/>
        </w:rPr>
      </w:pPr>
      <w:r w:rsidRPr="00D0608C">
        <w:rPr>
          <w:sz w:val="20"/>
          <w:szCs w:val="20"/>
        </w:rPr>
        <w:t>El segmento barista representa el 10,9% del mercado y cuatro de cada diez cafés en España ya se elaboran con bebidas vegetales.</w:t>
      </w:r>
    </w:p>
    <w:p w14:paraId="7FB8583E" w14:textId="69644238" w:rsidR="000763A1" w:rsidRPr="00D0608C" w:rsidRDefault="000763A1" w:rsidP="000436AA">
      <w:pPr>
        <w:pStyle w:val="Prrafodelista"/>
        <w:numPr>
          <w:ilvl w:val="0"/>
          <w:numId w:val="10"/>
        </w:numPr>
        <w:spacing w:after="200"/>
        <w:jc w:val="both"/>
        <w:rPr>
          <w:sz w:val="20"/>
          <w:szCs w:val="20"/>
        </w:rPr>
      </w:pPr>
      <w:r w:rsidRPr="00D0608C">
        <w:rPr>
          <w:sz w:val="20"/>
          <w:szCs w:val="20"/>
        </w:rPr>
        <w:t>Con presencia en uno de cada tres bares del país, Juver canalizará la implantación de la marca a través de su estructura comercial propia.</w:t>
      </w:r>
    </w:p>
    <w:p w14:paraId="77923986" w14:textId="0436C9DE" w:rsidR="00717B69" w:rsidRPr="00717B69" w:rsidRDefault="00C24B8E" w:rsidP="00717B69">
      <w:pPr>
        <w:spacing w:after="200"/>
        <w:jc w:val="both"/>
        <w:rPr>
          <w:rFonts w:ascii="Arial" w:eastAsia="Arial" w:hAnsi="Arial" w:cs="Arial"/>
          <w:sz w:val="22"/>
          <w:szCs w:val="22"/>
        </w:rPr>
      </w:pPr>
      <w:r w:rsidRPr="00C24B8E">
        <w:rPr>
          <w:b/>
          <w:bCs/>
        </w:rPr>
        <w:t xml:space="preserve">Madrid, </w:t>
      </w:r>
      <w:r w:rsidR="00CB3C26">
        <w:rPr>
          <w:b/>
          <w:bCs/>
        </w:rPr>
        <w:t>2</w:t>
      </w:r>
      <w:r w:rsidR="00E8296E">
        <w:rPr>
          <w:b/>
          <w:bCs/>
        </w:rPr>
        <w:t>1</w:t>
      </w:r>
      <w:r w:rsidRPr="00C24B8E">
        <w:rPr>
          <w:b/>
          <w:bCs/>
        </w:rPr>
        <w:t xml:space="preserve"> de </w:t>
      </w:r>
      <w:r w:rsidR="005E11B7">
        <w:rPr>
          <w:b/>
          <w:bCs/>
        </w:rPr>
        <w:t>abril</w:t>
      </w:r>
      <w:r w:rsidRPr="00C24B8E">
        <w:rPr>
          <w:b/>
          <w:bCs/>
        </w:rPr>
        <w:t xml:space="preserve"> de 2026.</w:t>
      </w:r>
      <w:r w:rsidRPr="00C24B8E">
        <w:t xml:space="preserve"> </w:t>
      </w:r>
      <w:r w:rsidR="00717B69" w:rsidRPr="00717B69">
        <w:rPr>
          <w:rFonts w:ascii="Arial" w:eastAsia="Arial" w:hAnsi="Arial" w:cs="Arial"/>
          <w:sz w:val="22"/>
          <w:szCs w:val="22"/>
        </w:rPr>
        <w:t>Juver ha alcanzado un acuerdo con Frías para asumir la distribución exclusiva de la marca en España y Portugal, tanto en el canal retail como en el canal profesional. El acuerdo abarca tanto la gama estándar de bebidas vegetales de Frías como su nueva línea barista, desarrollada específicamente para el canal profesional, como parte de una propuesta diferenciada por canal. La operación refuerza la posición de la compañía en el mercado y marca su entrada en un segmento que se ha consolidado como uno de los principales focos de crecimiento dentro del mercado de bebidas.</w:t>
      </w:r>
    </w:p>
    <w:p w14:paraId="3FB5C10A" w14:textId="77777777" w:rsidR="00717B69" w:rsidRPr="00717B69" w:rsidRDefault="00717B69" w:rsidP="00717B69">
      <w:pPr>
        <w:spacing w:after="200"/>
        <w:jc w:val="both"/>
        <w:rPr>
          <w:rFonts w:ascii="Arial" w:eastAsia="Arial" w:hAnsi="Arial" w:cs="Arial"/>
          <w:sz w:val="22"/>
          <w:szCs w:val="22"/>
        </w:rPr>
      </w:pPr>
      <w:r w:rsidRPr="00717B69">
        <w:rPr>
          <w:rFonts w:ascii="Arial" w:eastAsia="Arial" w:hAnsi="Arial" w:cs="Arial"/>
          <w:sz w:val="22"/>
          <w:szCs w:val="22"/>
        </w:rPr>
        <w:t>Esta alianza combina la potencia industrial y la especialización en bebidas vegetales de Frías/Refresco con la sólida presencia comercial de Juver en distintos canales de distribución, permitiendo responder al crecimiento sostenido de la categoría vegetal y a la creciente especialización del café en el entorno profesional. La compañía, presente en uno de cada tres bares y con cobertura en hoteles, colectividades y restauración organizada en todo el territorio nacional, canalizará la implantación del portfolio de Frías a través de su red comercial propia, extendiéndolo tanto al ámbito profesional como al retail.</w:t>
      </w:r>
    </w:p>
    <w:p w14:paraId="3ABB841C" w14:textId="77777777" w:rsidR="00717B69" w:rsidRPr="00717B69" w:rsidRDefault="00717B69" w:rsidP="00717B69">
      <w:pPr>
        <w:spacing w:after="200"/>
        <w:jc w:val="both"/>
        <w:rPr>
          <w:rFonts w:ascii="Arial" w:eastAsia="Arial" w:hAnsi="Arial" w:cs="Arial"/>
          <w:sz w:val="22"/>
          <w:szCs w:val="22"/>
        </w:rPr>
      </w:pPr>
      <w:r w:rsidRPr="00717B69">
        <w:rPr>
          <w:rFonts w:ascii="Arial" w:eastAsia="Arial" w:hAnsi="Arial" w:cs="Arial"/>
          <w:sz w:val="22"/>
          <w:szCs w:val="22"/>
        </w:rPr>
        <w:t>El socio industrial que respalda esta iniciativa es Frías, fabricante con más de 100 años de trayectoria en el sector alimentario y perteneciente al grupo Refresco. La compañía es líder en fabricación para marca de distribuidor en España, con una cuota superior al 50% en este ámbito, y mantiene además una cuota de mercado del 39% en bebidas vegetales. Con este acuerdo, el portfolio de Frías podrá extender su alcance apoyándose en una estructura comercial ya consolidada y con capacidad de cobertura multicanal.</w:t>
      </w:r>
    </w:p>
    <w:p w14:paraId="5473FA02" w14:textId="46C7FA17" w:rsidR="00CA7975" w:rsidRPr="00CA7975" w:rsidRDefault="00CA7975" w:rsidP="00717B69">
      <w:pPr>
        <w:spacing w:after="200"/>
        <w:jc w:val="both"/>
        <w:rPr>
          <w:rFonts w:ascii="Arial" w:eastAsia="Arial" w:hAnsi="Arial" w:cs="Arial"/>
          <w:color w:val="C00000"/>
          <w:sz w:val="22"/>
          <w:szCs w:val="22"/>
        </w:rPr>
      </w:pPr>
      <w:r w:rsidRPr="00CA7975">
        <w:rPr>
          <w:rFonts w:ascii="Arial" w:eastAsia="Arial" w:hAnsi="Arial" w:cs="Arial"/>
          <w:b/>
          <w:bCs/>
          <w:color w:val="C00000"/>
          <w:sz w:val="22"/>
          <w:szCs w:val="22"/>
        </w:rPr>
        <w:t>El avance de las bebidas vegetales en hostelería</w:t>
      </w:r>
    </w:p>
    <w:p w14:paraId="004AF5A6" w14:textId="77777777" w:rsidR="00CA7975" w:rsidRPr="00CA7975" w:rsidRDefault="00CA7975" w:rsidP="00CA7975">
      <w:pPr>
        <w:spacing w:after="200"/>
        <w:jc w:val="both"/>
        <w:rPr>
          <w:rFonts w:ascii="Arial" w:eastAsia="Arial" w:hAnsi="Arial" w:cs="Arial"/>
          <w:sz w:val="22"/>
          <w:szCs w:val="22"/>
        </w:rPr>
      </w:pPr>
      <w:r w:rsidRPr="00CA7975">
        <w:rPr>
          <w:rFonts w:ascii="Arial" w:eastAsia="Arial" w:hAnsi="Arial" w:cs="Arial"/>
          <w:sz w:val="22"/>
          <w:szCs w:val="22"/>
        </w:rPr>
        <w:t>La alianza se produce en un momento de transformación del consumo fuera del hogar. El segmento barista representa el 10,9% del volumen total del mercado y figura entre los de mayor dinamismo. En España, cuatro de cada diez cafés ya se preparan con bebidas vegetales, una tendencia que ha ganado peso tanto en cafeterías especializadas como en restauración organizada.</w:t>
      </w:r>
    </w:p>
    <w:p w14:paraId="446BE657" w14:textId="77777777" w:rsidR="003A347E" w:rsidRDefault="003A347E" w:rsidP="00CA7975">
      <w:pPr>
        <w:spacing w:after="200"/>
        <w:jc w:val="both"/>
        <w:rPr>
          <w:rFonts w:ascii="Arial" w:eastAsia="Arial" w:hAnsi="Arial" w:cs="Arial"/>
          <w:sz w:val="22"/>
          <w:szCs w:val="22"/>
        </w:rPr>
      </w:pPr>
      <w:r w:rsidRPr="003A347E">
        <w:rPr>
          <w:rFonts w:ascii="Arial" w:eastAsia="Arial" w:hAnsi="Arial" w:cs="Arial"/>
          <w:sz w:val="22"/>
          <w:szCs w:val="22"/>
        </w:rPr>
        <w:t xml:space="preserve">La línea barista, compuesta por las variedades soja, almendra y avena, ha sido diseñada específicamente para el profesional del café, con formulaciones orientadas a garantizar </w:t>
      </w:r>
      <w:r w:rsidRPr="003A347E">
        <w:rPr>
          <w:rFonts w:ascii="Arial" w:eastAsia="Arial" w:hAnsi="Arial" w:cs="Arial"/>
          <w:sz w:val="22"/>
          <w:szCs w:val="22"/>
        </w:rPr>
        <w:lastRenderedPageBreak/>
        <w:t>estabilidad en emulsión y un comportamiento adecuado en taza, respondiendo a las exigencias técnicas del canal. Esta línea se orienta específicamente al canal profesional, dentro de una estrategia global que abarca también el retail.</w:t>
      </w:r>
    </w:p>
    <w:p w14:paraId="66A9A1FC" w14:textId="16AEA13A" w:rsidR="00CA7975" w:rsidRPr="00CA7975" w:rsidRDefault="00CA7975" w:rsidP="00CA7975">
      <w:pPr>
        <w:spacing w:after="200"/>
        <w:jc w:val="both"/>
        <w:rPr>
          <w:rFonts w:ascii="Arial" w:eastAsia="Arial" w:hAnsi="Arial" w:cs="Arial"/>
          <w:color w:val="C00000"/>
          <w:sz w:val="22"/>
          <w:szCs w:val="22"/>
        </w:rPr>
      </w:pPr>
      <w:r w:rsidRPr="00CA7975">
        <w:rPr>
          <w:rFonts w:ascii="Arial" w:eastAsia="Arial" w:hAnsi="Arial" w:cs="Arial"/>
          <w:b/>
          <w:bCs/>
          <w:color w:val="C00000"/>
          <w:sz w:val="22"/>
          <w:szCs w:val="22"/>
        </w:rPr>
        <w:t>Capilaridad comercial como palanca de crecimiento</w:t>
      </w:r>
    </w:p>
    <w:p w14:paraId="1AC590F6" w14:textId="77777777" w:rsidR="003A347E" w:rsidRPr="003A347E" w:rsidRDefault="003A347E" w:rsidP="003A347E">
      <w:pPr>
        <w:spacing w:after="200"/>
        <w:jc w:val="both"/>
        <w:rPr>
          <w:rFonts w:ascii="Arial" w:eastAsia="Arial" w:hAnsi="Arial" w:cs="Arial"/>
          <w:sz w:val="22"/>
          <w:szCs w:val="22"/>
        </w:rPr>
      </w:pPr>
      <w:r w:rsidRPr="003A347E">
        <w:rPr>
          <w:rFonts w:ascii="Arial" w:eastAsia="Arial" w:hAnsi="Arial" w:cs="Arial"/>
          <w:sz w:val="22"/>
          <w:szCs w:val="22"/>
        </w:rPr>
        <w:t>En este escenario, la distribución se apoyará en la estructura propia de Juver para desplegar el portfolio de Frías en todos los canales, donde la compañía opera en hoteles, colectividades, restauración organizada y otros puntos de venta del canal retail en todo el territorio nacional. Esta cobertura facilitará la implantación del portfolio de Frías en un entorno donde la regularidad del servicio y la cercanía al cliente resultan determinantes.</w:t>
      </w:r>
    </w:p>
    <w:p w14:paraId="79D2ABDA" w14:textId="77777777" w:rsidR="00CA7975" w:rsidRPr="00CA7975" w:rsidRDefault="00CA7975" w:rsidP="00CA7975">
      <w:pPr>
        <w:spacing w:after="200"/>
        <w:jc w:val="both"/>
        <w:rPr>
          <w:rFonts w:ascii="Arial" w:eastAsia="Arial" w:hAnsi="Arial" w:cs="Arial"/>
          <w:i/>
          <w:iCs/>
          <w:sz w:val="22"/>
          <w:szCs w:val="22"/>
        </w:rPr>
      </w:pPr>
      <w:r w:rsidRPr="00CA7975">
        <w:rPr>
          <w:rFonts w:ascii="Arial" w:eastAsia="Arial" w:hAnsi="Arial" w:cs="Arial"/>
          <w:sz w:val="22"/>
          <w:szCs w:val="22"/>
        </w:rPr>
        <w:t xml:space="preserve">En palabras de Joaquín Jiménez, Director Comercial y de Marketing de Juver, </w:t>
      </w:r>
      <w:r w:rsidRPr="00CA7975">
        <w:rPr>
          <w:rFonts w:ascii="Arial" w:eastAsia="Arial" w:hAnsi="Arial" w:cs="Arial"/>
          <w:i/>
          <w:iCs/>
          <w:sz w:val="22"/>
          <w:szCs w:val="22"/>
        </w:rPr>
        <w:t>"este acuerdo nos permite reforzar nuestra propuesta en el canal profesional incorporando categorías alineadas con la evolución del consumo en hostelería. Nuestra implantación comercial será clave para su desarrollo".</w:t>
      </w:r>
    </w:p>
    <w:p w14:paraId="6C675A71" w14:textId="77777777" w:rsidR="003821A5" w:rsidRPr="003821A5" w:rsidRDefault="00CA7975" w:rsidP="003821A5">
      <w:pPr>
        <w:spacing w:after="200"/>
        <w:jc w:val="both"/>
        <w:rPr>
          <w:rFonts w:ascii="Arial" w:eastAsia="Arial" w:hAnsi="Arial" w:cs="Arial"/>
          <w:i/>
          <w:iCs/>
          <w:sz w:val="22"/>
          <w:szCs w:val="22"/>
        </w:rPr>
      </w:pPr>
      <w:commentRangeStart w:id="0"/>
      <w:r w:rsidRPr="00E508DC">
        <w:rPr>
          <w:rFonts w:ascii="Arial" w:eastAsia="Arial" w:hAnsi="Arial" w:cs="Arial"/>
          <w:i/>
          <w:iCs/>
          <w:sz w:val="22"/>
          <w:szCs w:val="22"/>
        </w:rPr>
        <w:t xml:space="preserve">Por su parte, </w:t>
      </w:r>
      <w:r w:rsidR="00E508DC" w:rsidRPr="00E508DC">
        <w:rPr>
          <w:rFonts w:ascii="Arial" w:eastAsia="Arial" w:hAnsi="Arial" w:cs="Arial"/>
          <w:i/>
          <w:iCs/>
          <w:sz w:val="22"/>
          <w:szCs w:val="22"/>
        </w:rPr>
        <w:t>Adrián Ruiz, Director Comercia</w:t>
      </w:r>
      <w:r w:rsidR="00DF3355">
        <w:rPr>
          <w:rFonts w:ascii="Arial" w:eastAsia="Arial" w:hAnsi="Arial" w:cs="Arial"/>
          <w:i/>
          <w:iCs/>
          <w:sz w:val="22"/>
          <w:szCs w:val="22"/>
        </w:rPr>
        <w:t>l</w:t>
      </w:r>
      <w:r w:rsidR="00E508DC" w:rsidRPr="00E508DC">
        <w:rPr>
          <w:rFonts w:ascii="Arial" w:eastAsia="Arial" w:hAnsi="Arial" w:cs="Arial"/>
          <w:i/>
          <w:iCs/>
          <w:sz w:val="22"/>
          <w:szCs w:val="22"/>
        </w:rPr>
        <w:t xml:space="preserve">, </w:t>
      </w:r>
      <w:r w:rsidR="00172F40" w:rsidRPr="00E508DC">
        <w:rPr>
          <w:rFonts w:ascii="Arial" w:eastAsia="Arial" w:hAnsi="Arial" w:cs="Arial"/>
          <w:i/>
          <w:iCs/>
          <w:sz w:val="22"/>
          <w:szCs w:val="22"/>
        </w:rPr>
        <w:t>Marketing</w:t>
      </w:r>
      <w:r w:rsidR="00E508DC" w:rsidRPr="00E508DC">
        <w:rPr>
          <w:rFonts w:ascii="Arial" w:eastAsia="Arial" w:hAnsi="Arial" w:cs="Arial"/>
          <w:i/>
          <w:iCs/>
          <w:sz w:val="22"/>
          <w:szCs w:val="22"/>
        </w:rPr>
        <w:t xml:space="preserve"> e I+D de F</w:t>
      </w:r>
      <w:r w:rsidRPr="00E508DC">
        <w:rPr>
          <w:rFonts w:ascii="Arial" w:eastAsia="Arial" w:hAnsi="Arial" w:cs="Arial"/>
          <w:i/>
          <w:iCs/>
          <w:sz w:val="22"/>
          <w:szCs w:val="22"/>
        </w:rPr>
        <w:t>rías</w:t>
      </w:r>
      <w:r w:rsidR="00E508DC" w:rsidRPr="00E508DC">
        <w:rPr>
          <w:rFonts w:ascii="Arial" w:eastAsia="Arial" w:hAnsi="Arial" w:cs="Arial"/>
          <w:i/>
          <w:iCs/>
          <w:sz w:val="22"/>
          <w:szCs w:val="22"/>
        </w:rPr>
        <w:t xml:space="preserve">, </w:t>
      </w:r>
      <w:r w:rsidR="003827F6">
        <w:rPr>
          <w:rFonts w:ascii="Arial" w:eastAsia="Arial" w:hAnsi="Arial" w:cs="Arial"/>
          <w:i/>
          <w:iCs/>
          <w:sz w:val="22"/>
          <w:szCs w:val="22"/>
        </w:rPr>
        <w:t xml:space="preserve">afirma: </w:t>
      </w:r>
      <w:commentRangeEnd w:id="0"/>
      <w:r w:rsidR="000436AA" w:rsidRPr="003821A5">
        <w:rPr>
          <w:rStyle w:val="Refdecomentario"/>
          <w:rFonts w:ascii="Arial" w:eastAsia="Arial" w:hAnsi="Arial" w:cs="Arial"/>
          <w:i/>
          <w:iCs/>
          <w:sz w:val="22"/>
          <w:szCs w:val="22"/>
        </w:rPr>
        <w:commentReference w:id="0"/>
      </w:r>
      <w:r w:rsidR="003821A5" w:rsidRPr="003821A5">
        <w:rPr>
          <w:rFonts w:ascii="Arial" w:eastAsia="Arial" w:hAnsi="Arial" w:cs="Arial"/>
          <w:i/>
          <w:iCs/>
          <w:sz w:val="22"/>
          <w:szCs w:val="22"/>
        </w:rPr>
        <w:t xml:space="preserve">"Somos el mayor fabricante de bebidas vegetales de España y este acuerdo con Juver nos permite llevar a toda la restauración española formulaciones desarrolladas específicamente para el café de especialidad, consolidando el papel de las bebidas vegetales como protagonista en la hostelería." </w:t>
      </w:r>
    </w:p>
    <w:p w14:paraId="1D2015B5" w14:textId="77777777" w:rsidR="009254A1" w:rsidRPr="009254A1" w:rsidRDefault="009254A1" w:rsidP="009254A1">
      <w:pPr>
        <w:spacing w:after="200"/>
        <w:jc w:val="both"/>
        <w:rPr>
          <w:rFonts w:ascii="Arial" w:eastAsia="Arial" w:hAnsi="Arial" w:cs="Arial"/>
          <w:sz w:val="22"/>
          <w:szCs w:val="22"/>
        </w:rPr>
      </w:pPr>
      <w:r w:rsidRPr="009254A1">
        <w:rPr>
          <w:rFonts w:ascii="Arial" w:eastAsia="Arial" w:hAnsi="Arial" w:cs="Arial"/>
          <w:sz w:val="22"/>
          <w:szCs w:val="22"/>
        </w:rPr>
        <w:t>De este modo, la operación se integra en la hoja de ruta de Juver para fortalecer su presencia en todos los canales de distribución, mediante la incorporación de categorías complementarias a su negocio tradicional, consolidando así su posicionamiento en el mercado de bebidas.</w:t>
      </w:r>
    </w:p>
    <w:p w14:paraId="19EC64AE" w14:textId="77777777" w:rsidR="004B400E" w:rsidRPr="004D1F65" w:rsidRDefault="004B400E" w:rsidP="00CA7975">
      <w:pPr>
        <w:spacing w:after="200"/>
        <w:jc w:val="both"/>
      </w:pPr>
    </w:p>
    <w:p w14:paraId="75C0AB79" w14:textId="382D691D" w:rsidR="00C24B8E" w:rsidRDefault="008A0F05" w:rsidP="0094742D">
      <w:pPr>
        <w:rPr>
          <w:rFonts w:ascii="Calibri" w:hAnsi="Calibri" w:cs="Calibri"/>
          <w:b/>
          <w:bCs/>
          <w:sz w:val="22"/>
          <w:szCs w:val="22"/>
        </w:rPr>
      </w:pPr>
      <w:r w:rsidRPr="00FC06DF">
        <w:rPr>
          <w:rFonts w:ascii="Calibri" w:hAnsi="Calibri" w:cs="Calibri"/>
          <w:b/>
          <w:bCs/>
          <w:sz w:val="22"/>
          <w:szCs w:val="22"/>
        </w:rPr>
        <w:t xml:space="preserve">Sobre FRÍAS </w:t>
      </w:r>
    </w:p>
    <w:p w14:paraId="6E250621" w14:textId="0C44906E" w:rsidR="00BB39B2" w:rsidRPr="004B400E" w:rsidRDefault="00BB39B2" w:rsidP="00E508DC">
      <w:pPr>
        <w:jc w:val="both"/>
        <w:rPr>
          <w:rFonts w:ascii="Calibri" w:hAnsi="Calibri" w:cs="Calibri"/>
          <w:color w:val="000000" w:themeColor="text1"/>
          <w:sz w:val="22"/>
          <w:szCs w:val="22"/>
        </w:rPr>
      </w:pPr>
      <w:r w:rsidRPr="004B400E">
        <w:rPr>
          <w:rFonts w:ascii="Calibri" w:hAnsi="Calibri" w:cs="Calibri"/>
          <w:color w:val="000000" w:themeColor="text1"/>
          <w:sz w:val="22"/>
          <w:szCs w:val="22"/>
        </w:rPr>
        <w:t>Frías es un fabricante español especializado en bebidas vegetales, con sede en Burgos y una trayectoria de más de 100 años en el sector de la alimentación marcada por la innovación y la especialización en productos</w:t>
      </w:r>
      <w:r w:rsidR="00E508DC" w:rsidRPr="004B400E">
        <w:rPr>
          <w:rFonts w:ascii="Calibri" w:hAnsi="Calibri" w:cs="Calibri"/>
          <w:color w:val="000000" w:themeColor="text1"/>
          <w:sz w:val="22"/>
          <w:szCs w:val="22"/>
        </w:rPr>
        <w:t xml:space="preserve"> </w:t>
      </w:r>
      <w:r w:rsidRPr="004B400E">
        <w:rPr>
          <w:rFonts w:ascii="Calibri" w:hAnsi="Calibri" w:cs="Calibri"/>
          <w:color w:val="000000" w:themeColor="text1"/>
          <w:sz w:val="22"/>
          <w:szCs w:val="22"/>
        </w:rPr>
        <w:t>destinados tanto a marca de distribución como a grandes distribuidores nacionales e internacionales. La compañía emplea actualmente más de 400 personas y cuenta con una de las plantas más modernas y eficientes de Europa en esta categoría, resultado de un plan de inversión que ha impulsado su fuerte crecimiento en los últimos años.</w:t>
      </w:r>
    </w:p>
    <w:p w14:paraId="6990C0F8" w14:textId="53293979" w:rsidR="00BB39B2" w:rsidRPr="004B400E" w:rsidRDefault="00BB39B2" w:rsidP="004B400E">
      <w:pPr>
        <w:jc w:val="both"/>
        <w:rPr>
          <w:rFonts w:ascii="Calibri" w:hAnsi="Calibri" w:cs="Calibri"/>
          <w:color w:val="000000" w:themeColor="text1"/>
          <w:sz w:val="22"/>
          <w:szCs w:val="22"/>
        </w:rPr>
      </w:pPr>
      <w:r w:rsidRPr="004B400E">
        <w:rPr>
          <w:rFonts w:ascii="Calibri" w:hAnsi="Calibri" w:cs="Calibri"/>
          <w:color w:val="000000" w:themeColor="text1"/>
          <w:sz w:val="22"/>
          <w:szCs w:val="22"/>
        </w:rPr>
        <w:t xml:space="preserve">Su crecimiento exponencial se apoya en la innovación, la calidad y la capacidad industrial, que le permiten ofrecer soluciones adaptadas tanto al consumidor final como al canal profesional. Con un portfolio en constante evolución y una fuerte apuesta por el desarrollo de nuevas categorías, Frías continúa impulsando la expansión de las Bebidas vegetales donde se posiciona como </w:t>
      </w:r>
      <w:r w:rsidR="00E508DC" w:rsidRPr="004B400E">
        <w:rPr>
          <w:rFonts w:ascii="Calibri" w:hAnsi="Calibri" w:cs="Calibri"/>
          <w:color w:val="000000" w:themeColor="text1"/>
          <w:sz w:val="22"/>
          <w:szCs w:val="22"/>
        </w:rPr>
        <w:t>el</w:t>
      </w:r>
      <w:r w:rsidRPr="004B400E">
        <w:rPr>
          <w:rFonts w:ascii="Calibri" w:hAnsi="Calibri" w:cs="Calibri"/>
          <w:color w:val="000000" w:themeColor="text1"/>
          <w:sz w:val="22"/>
          <w:szCs w:val="22"/>
        </w:rPr>
        <w:t xml:space="preserve"> actor líder con casi el 40% de la cuota del mercad</w:t>
      </w:r>
      <w:r w:rsidR="00E508DC" w:rsidRPr="004B400E">
        <w:rPr>
          <w:rFonts w:ascii="Calibri" w:hAnsi="Calibri" w:cs="Calibri"/>
          <w:color w:val="000000" w:themeColor="text1"/>
          <w:sz w:val="22"/>
          <w:szCs w:val="22"/>
        </w:rPr>
        <w:t>o. Con este acuerdo con Juver espera replicar</w:t>
      </w:r>
      <w:r w:rsidRPr="004B400E">
        <w:rPr>
          <w:rFonts w:ascii="Calibri" w:hAnsi="Calibri" w:cs="Calibri"/>
          <w:color w:val="000000" w:themeColor="text1"/>
          <w:sz w:val="22"/>
          <w:szCs w:val="22"/>
        </w:rPr>
        <w:t xml:space="preserve"> su papel como referente en uno de los segmentos de mayor dinamismo del mercado, el canal HORECA.</w:t>
      </w:r>
    </w:p>
    <w:p w14:paraId="5F218AD1" w14:textId="77777777" w:rsidR="00462FAF" w:rsidRDefault="00462FAF" w:rsidP="008A0F05">
      <w:pPr>
        <w:pStyle w:val="NormalWeb"/>
        <w:rPr>
          <w:rFonts w:ascii="Calibri" w:hAnsi="Calibri" w:cs="Calibri"/>
          <w:b/>
          <w:bCs/>
          <w:color w:val="C00000"/>
          <w:sz w:val="22"/>
          <w:szCs w:val="22"/>
        </w:rPr>
      </w:pPr>
    </w:p>
    <w:p w14:paraId="58EBE728" w14:textId="7D7DD356" w:rsidR="008A0F05" w:rsidRPr="00F21D6D" w:rsidRDefault="008A0F05" w:rsidP="008A0F05">
      <w:pPr>
        <w:pStyle w:val="NormalWeb"/>
        <w:rPr>
          <w:rFonts w:ascii="Calibri" w:hAnsi="Calibri" w:cs="Calibri"/>
          <w:b/>
          <w:bCs/>
          <w:color w:val="C00000"/>
          <w:sz w:val="22"/>
          <w:szCs w:val="22"/>
        </w:rPr>
      </w:pPr>
      <w:r w:rsidRPr="00F21D6D">
        <w:rPr>
          <w:rFonts w:ascii="Calibri" w:hAnsi="Calibri" w:cs="Calibri"/>
          <w:b/>
          <w:bCs/>
          <w:color w:val="C00000"/>
          <w:sz w:val="22"/>
          <w:szCs w:val="22"/>
        </w:rPr>
        <w:lastRenderedPageBreak/>
        <w:t>Sobre Juver:</w:t>
      </w:r>
    </w:p>
    <w:p w14:paraId="6D0FC9A9" w14:textId="77777777" w:rsidR="008A0F05" w:rsidRPr="00F21D6D" w:rsidRDefault="008A0F05" w:rsidP="008A0F05">
      <w:pPr>
        <w:pStyle w:val="NormalWeb"/>
        <w:jc w:val="both"/>
        <w:rPr>
          <w:rFonts w:ascii="Calibri" w:hAnsi="Calibri" w:cs="Calibri"/>
          <w:sz w:val="22"/>
          <w:szCs w:val="22"/>
        </w:rPr>
      </w:pPr>
      <w:r w:rsidRPr="00F21D6D">
        <w:rPr>
          <w:rFonts w:ascii="Calibri" w:hAnsi="Calibri" w:cs="Calibri"/>
          <w:sz w:val="22"/>
          <w:szCs w:val="22"/>
        </w:rPr>
        <w:t>Con más de seis décadas de trayectoria en el sector, Juver se destaca como una de las principales empresas de zumos en España. Desde su fundación en 1962, la marca ha consolidado su posición mediante una amplia variedad de productos que recogen la esencia de la innovación y la calidad, superando las expectativas del mercado con creaciones únicas y sabores distintivos.</w:t>
      </w:r>
    </w:p>
    <w:p w14:paraId="11B85A53" w14:textId="77777777" w:rsidR="008A0F05" w:rsidRPr="001C7E3F" w:rsidRDefault="008A0F05" w:rsidP="008A0F05">
      <w:pPr>
        <w:rPr>
          <w:rFonts w:ascii="Calibri" w:hAnsi="Calibri" w:cs="Calibri"/>
          <w:sz w:val="22"/>
          <w:szCs w:val="22"/>
        </w:rPr>
      </w:pPr>
      <w:r w:rsidRPr="001C7E3F">
        <w:rPr>
          <w:rFonts w:ascii="Calibri" w:hAnsi="Calibri" w:cs="Calibri"/>
          <w:sz w:val="22"/>
          <w:szCs w:val="22"/>
        </w:rPr>
        <w:t>Para más información:   </w:t>
      </w:r>
    </w:p>
    <w:p w14:paraId="686DD46D" w14:textId="77777777" w:rsidR="008A0F05" w:rsidRPr="00171D7E" w:rsidRDefault="008A0F05" w:rsidP="008A0F05">
      <w:pPr>
        <w:rPr>
          <w:rFonts w:ascii="Calibri" w:hAnsi="Calibri" w:cs="Calibri"/>
          <w:sz w:val="22"/>
          <w:szCs w:val="22"/>
        </w:rPr>
      </w:pPr>
      <w:r w:rsidRPr="00171D7E">
        <w:rPr>
          <w:rFonts w:ascii="Calibri" w:hAnsi="Calibri" w:cs="Calibri"/>
          <w:b/>
          <w:bCs/>
          <w:sz w:val="22"/>
          <w:szCs w:val="22"/>
        </w:rPr>
        <w:t>ATREVIA</w:t>
      </w:r>
      <w:r w:rsidRPr="00171D7E">
        <w:rPr>
          <w:rFonts w:ascii="Calibri" w:hAnsi="Calibri" w:cs="Calibri"/>
          <w:sz w:val="22"/>
          <w:szCs w:val="22"/>
        </w:rPr>
        <w:t>   </w:t>
      </w:r>
    </w:p>
    <w:p w14:paraId="587B553A" w14:textId="77777777" w:rsidR="008A0F05" w:rsidRPr="00171D7E" w:rsidRDefault="008A0F05" w:rsidP="008A0F05">
      <w:pPr>
        <w:rPr>
          <w:rFonts w:ascii="Calibri" w:hAnsi="Calibri" w:cs="Calibri"/>
          <w:sz w:val="22"/>
          <w:szCs w:val="22"/>
        </w:rPr>
      </w:pPr>
      <w:r w:rsidRPr="00171D7E">
        <w:rPr>
          <w:rFonts w:ascii="Calibri" w:hAnsi="Calibri" w:cs="Calibri"/>
          <w:b/>
          <w:bCs/>
          <w:sz w:val="22"/>
          <w:szCs w:val="22"/>
        </w:rPr>
        <w:t>Lidia Bravo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b/>
          <w:bCs/>
          <w:sz w:val="22"/>
          <w:szCs w:val="22"/>
        </w:rPr>
        <w:t>Natalia González</w:t>
      </w:r>
      <w:r w:rsidRPr="00171D7E">
        <w:rPr>
          <w:rFonts w:ascii="Calibri" w:hAnsi="Calibri" w:cs="Calibri"/>
          <w:sz w:val="22"/>
          <w:szCs w:val="22"/>
        </w:rPr>
        <w:t> </w:t>
      </w:r>
    </w:p>
    <w:p w14:paraId="0E818709" w14:textId="77777777" w:rsidR="008A0F05" w:rsidRPr="00171D7E" w:rsidRDefault="008A0F05" w:rsidP="008A0F05">
      <w:pPr>
        <w:rPr>
          <w:rFonts w:ascii="Calibri" w:hAnsi="Calibri" w:cs="Calibri"/>
          <w:sz w:val="22"/>
          <w:szCs w:val="22"/>
        </w:rPr>
      </w:pPr>
      <w:hyperlink r:id="rId15" w:tgtFrame="_blank" w:history="1">
        <w:r w:rsidRPr="00171D7E">
          <w:rPr>
            <w:rStyle w:val="Hipervnculo"/>
            <w:rFonts w:ascii="Calibri" w:hAnsi="Calibri" w:cs="Calibri"/>
            <w:sz w:val="22"/>
            <w:szCs w:val="22"/>
          </w:rPr>
          <w:t>lbravo@atrevia.com</w:t>
        </w:r>
      </w:hyperlink>
      <w:r w:rsidRPr="00171D7E">
        <w:rPr>
          <w:rFonts w:ascii="Calibri" w:hAnsi="Calibri" w:cs="Calibri"/>
          <w:sz w:val="22"/>
          <w:szCs w:val="22"/>
        </w:rPr>
        <w:t>  </w:t>
      </w:r>
      <w:r w:rsidRPr="00171D7E">
        <w:rPr>
          <w:rFonts w:ascii="Calibri" w:hAnsi="Calibri" w:cs="Calibri"/>
          <w:sz w:val="22"/>
          <w:szCs w:val="22"/>
        </w:rPr>
        <w:tab/>
      </w:r>
      <w:r w:rsidRPr="00171D7E">
        <w:rPr>
          <w:rFonts w:ascii="Calibri" w:hAnsi="Calibri" w:cs="Calibri"/>
          <w:sz w:val="22"/>
          <w:szCs w:val="22"/>
        </w:rPr>
        <w:tab/>
      </w:r>
      <w:r w:rsidRPr="00171D7E">
        <w:rPr>
          <w:rFonts w:ascii="Calibri" w:hAnsi="Calibri" w:cs="Calibri"/>
          <w:sz w:val="22"/>
          <w:szCs w:val="22"/>
        </w:rPr>
        <w:tab/>
      </w:r>
      <w:hyperlink r:id="rId16" w:tgtFrame="_blank" w:history="1">
        <w:r w:rsidRPr="00171D7E">
          <w:rPr>
            <w:rStyle w:val="Hipervnculo"/>
            <w:rFonts w:ascii="Calibri" w:hAnsi="Calibri" w:cs="Calibri"/>
            <w:sz w:val="22"/>
            <w:szCs w:val="22"/>
          </w:rPr>
          <w:t>ngonzalez@atrevia.com</w:t>
        </w:r>
      </w:hyperlink>
      <w:r w:rsidRPr="00171D7E">
        <w:rPr>
          <w:rFonts w:ascii="Calibri" w:hAnsi="Calibri" w:cs="Calibri"/>
          <w:sz w:val="22"/>
          <w:szCs w:val="22"/>
        </w:rPr>
        <w:t>   </w:t>
      </w:r>
    </w:p>
    <w:p w14:paraId="1A262C81" w14:textId="77777777" w:rsidR="008A0F05" w:rsidRDefault="008A0F05" w:rsidP="008A0F05">
      <w:pPr>
        <w:rPr>
          <w:rFonts w:ascii="Calibri" w:hAnsi="Calibri" w:cs="Calibri"/>
          <w:sz w:val="22"/>
          <w:szCs w:val="22"/>
        </w:rPr>
      </w:pPr>
      <w:r w:rsidRPr="009B748E">
        <w:rPr>
          <w:rFonts w:ascii="Calibri" w:hAnsi="Calibri" w:cs="Calibri"/>
          <w:sz w:val="22"/>
          <w:szCs w:val="22"/>
        </w:rPr>
        <w:t>673 33 98 46</w:t>
      </w:r>
      <w:r w:rsidRPr="001C7E3F">
        <w:rPr>
          <w:rFonts w:ascii="Calibri" w:hAnsi="Calibri" w:cs="Calibri"/>
          <w:sz w:val="22"/>
          <w:szCs w:val="22"/>
        </w:rPr>
        <w:t>  </w:t>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r>
      <w:r w:rsidRPr="001C7E3F">
        <w:rPr>
          <w:rFonts w:ascii="Calibri" w:hAnsi="Calibri" w:cs="Calibri"/>
          <w:sz w:val="22"/>
          <w:szCs w:val="22"/>
        </w:rPr>
        <w:tab/>
        <w:t>673 33 98 40   </w:t>
      </w:r>
    </w:p>
    <w:p w14:paraId="70BF828B" w14:textId="77777777" w:rsidR="00413037" w:rsidRPr="00AD68B2" w:rsidRDefault="00413037" w:rsidP="00AD68B2"/>
    <w:sectPr w:rsidR="00413037" w:rsidRPr="00AD68B2">
      <w:headerReference w:type="default" r:id="rId17"/>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alia González Luque" w:date="2026-03-12T11:06:00Z" w:initials="NG">
    <w:p w14:paraId="41F26702" w14:textId="77777777" w:rsidR="004B400E" w:rsidRDefault="004B400E" w:rsidP="004B400E">
      <w:pPr>
        <w:pStyle w:val="Textocomentario"/>
      </w:pPr>
      <w:r>
        <w:rPr>
          <w:rStyle w:val="Refdecomentario"/>
        </w:rPr>
        <w:annotationRef/>
      </w:r>
      <w:r>
        <w:t xml:space="preserve">Propuesta: "Somos el mayor fabricante de bebidas vegetales de España y este acuerdo con Juver nos permite llevar a toda la restauración española formulaciones desarrolladas específicamente para el café de especialidad, consolidando el papel de las bebidas vegetales como protagonista en la hostelería."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F267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D9B08E" w16cex:dateUtc="2026-03-12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F26702" w16cid:durableId="7ED9B0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F1461" w14:textId="77777777" w:rsidR="00130820" w:rsidRDefault="00130820" w:rsidP="008A0F05">
      <w:pPr>
        <w:spacing w:after="0" w:line="240" w:lineRule="auto"/>
      </w:pPr>
      <w:r>
        <w:separator/>
      </w:r>
    </w:p>
  </w:endnote>
  <w:endnote w:type="continuationSeparator" w:id="0">
    <w:p w14:paraId="1126DC54" w14:textId="77777777" w:rsidR="00130820" w:rsidRDefault="00130820" w:rsidP="008A0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1229" w14:textId="77777777" w:rsidR="00130820" w:rsidRDefault="00130820" w:rsidP="008A0F05">
      <w:pPr>
        <w:spacing w:after="0" w:line="240" w:lineRule="auto"/>
      </w:pPr>
      <w:r>
        <w:separator/>
      </w:r>
    </w:p>
  </w:footnote>
  <w:footnote w:type="continuationSeparator" w:id="0">
    <w:p w14:paraId="4CAAF62D" w14:textId="77777777" w:rsidR="00130820" w:rsidRDefault="00130820" w:rsidP="008A0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CFEE" w14:textId="642DDA30" w:rsidR="008A0F05" w:rsidRDefault="008A0F05" w:rsidP="008A0F05">
    <w:pPr>
      <w:pStyle w:val="Encabezado"/>
    </w:pPr>
    <w:r>
      <w:rPr>
        <w:noProof/>
      </w:rPr>
      <w:drawing>
        <wp:anchor distT="0" distB="0" distL="114300" distR="114300" simplePos="0" relativeHeight="251658240" behindDoc="1" locked="0" layoutInCell="1" allowOverlap="1" wp14:anchorId="5BA8A3DB" wp14:editId="2358901A">
          <wp:simplePos x="0" y="0"/>
          <wp:positionH relativeFrom="margin">
            <wp:align>left</wp:align>
          </wp:positionH>
          <wp:positionV relativeFrom="paragraph">
            <wp:posOffset>-45720</wp:posOffset>
          </wp:positionV>
          <wp:extent cx="800100" cy="254635"/>
          <wp:effectExtent l="0" t="0" r="0" b="0"/>
          <wp:wrapTight wrapText="bothSides">
            <wp:wrapPolygon edited="0">
              <wp:start x="8229" y="0"/>
              <wp:lineTo x="0" y="0"/>
              <wp:lineTo x="0" y="19392"/>
              <wp:lineTo x="21086" y="19392"/>
              <wp:lineTo x="21086" y="3232"/>
              <wp:lineTo x="12343" y="0"/>
              <wp:lineTo x="8229" y="0"/>
            </wp:wrapPolygon>
          </wp:wrapTight>
          <wp:docPr id="885436918" name="Imagen 1" descr="Frías Nutrición – AEPV Bur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rías Nutrición – AEPV Bur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2546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7456884" wp14:editId="0588D76C">
          <wp:simplePos x="0" y="0"/>
          <wp:positionH relativeFrom="margin">
            <wp:align>right</wp:align>
          </wp:positionH>
          <wp:positionV relativeFrom="paragraph">
            <wp:posOffset>-167640</wp:posOffset>
          </wp:positionV>
          <wp:extent cx="752475" cy="447675"/>
          <wp:effectExtent l="0" t="0" r="9525" b="9525"/>
          <wp:wrapSquare wrapText="bothSides"/>
          <wp:docPr id="175118205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82056" name="Imagen 1751182056"/>
                  <pic:cNvPicPr/>
                </pic:nvPicPr>
                <pic:blipFill>
                  <a:blip r:embed="rId2">
                    <a:extLst>
                      <a:ext uri="{28A0092B-C50C-407E-A947-70E740481C1C}">
                        <a14:useLocalDpi xmlns:a14="http://schemas.microsoft.com/office/drawing/2010/main" val="0"/>
                      </a:ext>
                    </a:extLst>
                  </a:blip>
                  <a:stretch>
                    <a:fillRect/>
                  </a:stretch>
                </pic:blipFill>
                <pic:spPr>
                  <a:xfrm>
                    <a:off x="0" y="0"/>
                    <a:ext cx="752475" cy="447675"/>
                  </a:xfrm>
                  <a:prstGeom prst="rect">
                    <a:avLst/>
                  </a:prstGeom>
                </pic:spPr>
              </pic:pic>
            </a:graphicData>
          </a:graphic>
        </wp:anchor>
      </w:drawing>
    </w:r>
    <w:r>
      <w:rPr>
        <w:noProof/>
      </w:rPr>
      <mc:AlternateContent>
        <mc:Choice Requires="wps">
          <w:drawing>
            <wp:inline distT="0" distB="0" distL="0" distR="0" wp14:anchorId="38F0FBA5" wp14:editId="72D0B892">
              <wp:extent cx="304800" cy="304800"/>
              <wp:effectExtent l="0" t="0" r="0" b="0"/>
              <wp:docPr id="728174753" name="Rectángulo 2" descr="Zumo juver disfruta melocotón sin azúcar 1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8B29D6" id="Rectángulo 2" o:spid="_x0000_s1026" alt="Zumo juver disfruta melocotón sin azúcar 1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B37"/>
    <w:multiLevelType w:val="hybridMultilevel"/>
    <w:tmpl w:val="21B0BD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EF0F56"/>
    <w:multiLevelType w:val="hybridMultilevel"/>
    <w:tmpl w:val="FC7CDF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D3507C8"/>
    <w:multiLevelType w:val="hybridMultilevel"/>
    <w:tmpl w:val="7496038C"/>
    <w:lvl w:ilvl="0" w:tplc="9B8010EE">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980125"/>
    <w:multiLevelType w:val="hybridMultilevel"/>
    <w:tmpl w:val="DCBA4520"/>
    <w:lvl w:ilvl="0" w:tplc="9B8010EE">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54D22AF"/>
    <w:multiLevelType w:val="hybridMultilevel"/>
    <w:tmpl w:val="9B9419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2B69A0"/>
    <w:multiLevelType w:val="hybridMultilevel"/>
    <w:tmpl w:val="03E85F44"/>
    <w:lvl w:ilvl="0" w:tplc="9B8010EE">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6052608"/>
    <w:multiLevelType w:val="multilevel"/>
    <w:tmpl w:val="5F04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B24D50"/>
    <w:multiLevelType w:val="hybridMultilevel"/>
    <w:tmpl w:val="781C6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AE11164"/>
    <w:multiLevelType w:val="hybridMultilevel"/>
    <w:tmpl w:val="D2E655E8"/>
    <w:lvl w:ilvl="0" w:tplc="9B8010EE">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6C961BC"/>
    <w:multiLevelType w:val="multilevel"/>
    <w:tmpl w:val="8DE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778240">
    <w:abstractNumId w:val="6"/>
  </w:num>
  <w:num w:numId="2" w16cid:durableId="2140147736">
    <w:abstractNumId w:val="9"/>
  </w:num>
  <w:num w:numId="3" w16cid:durableId="347105809">
    <w:abstractNumId w:val="7"/>
  </w:num>
  <w:num w:numId="4" w16cid:durableId="421492752">
    <w:abstractNumId w:val="3"/>
  </w:num>
  <w:num w:numId="5" w16cid:durableId="1194151531">
    <w:abstractNumId w:val="2"/>
  </w:num>
  <w:num w:numId="6" w16cid:durableId="672492721">
    <w:abstractNumId w:val="5"/>
  </w:num>
  <w:num w:numId="7" w16cid:durableId="315378174">
    <w:abstractNumId w:val="8"/>
  </w:num>
  <w:num w:numId="8" w16cid:durableId="1210529817">
    <w:abstractNumId w:val="4"/>
  </w:num>
  <w:num w:numId="9" w16cid:durableId="296105480">
    <w:abstractNumId w:val="0"/>
  </w:num>
  <w:num w:numId="10" w16cid:durableId="142757311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a González Luque">
    <w15:presenceInfo w15:providerId="AD" w15:userId="S::ngonzalez@atrevia.com::da7b2bbd-2692-4684-92b9-9c4cd47f75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8B2"/>
    <w:rsid w:val="00001CDB"/>
    <w:rsid w:val="0002540B"/>
    <w:rsid w:val="000436AA"/>
    <w:rsid w:val="00075EFE"/>
    <w:rsid w:val="000763A1"/>
    <w:rsid w:val="000B6593"/>
    <w:rsid w:val="000B6A67"/>
    <w:rsid w:val="00130820"/>
    <w:rsid w:val="00153D73"/>
    <w:rsid w:val="00172F40"/>
    <w:rsid w:val="001C319D"/>
    <w:rsid w:val="001E745E"/>
    <w:rsid w:val="00235211"/>
    <w:rsid w:val="002951C3"/>
    <w:rsid w:val="002F6C7F"/>
    <w:rsid w:val="00313D59"/>
    <w:rsid w:val="003821A5"/>
    <w:rsid w:val="003827F6"/>
    <w:rsid w:val="003A347E"/>
    <w:rsid w:val="00413037"/>
    <w:rsid w:val="00422DA7"/>
    <w:rsid w:val="00423092"/>
    <w:rsid w:val="00441E32"/>
    <w:rsid w:val="00462FAF"/>
    <w:rsid w:val="004A3E4D"/>
    <w:rsid w:val="004B400E"/>
    <w:rsid w:val="004D1F65"/>
    <w:rsid w:val="0051419A"/>
    <w:rsid w:val="0054102E"/>
    <w:rsid w:val="00553BDF"/>
    <w:rsid w:val="00555D85"/>
    <w:rsid w:val="005804E0"/>
    <w:rsid w:val="00583CE3"/>
    <w:rsid w:val="005844AD"/>
    <w:rsid w:val="00591569"/>
    <w:rsid w:val="005A2A65"/>
    <w:rsid w:val="005E11B7"/>
    <w:rsid w:val="005E3FAC"/>
    <w:rsid w:val="00612CD0"/>
    <w:rsid w:val="006820AE"/>
    <w:rsid w:val="00687B91"/>
    <w:rsid w:val="006A0E36"/>
    <w:rsid w:val="006A1D32"/>
    <w:rsid w:val="00710E61"/>
    <w:rsid w:val="00717B69"/>
    <w:rsid w:val="007210ED"/>
    <w:rsid w:val="00743605"/>
    <w:rsid w:val="00743C68"/>
    <w:rsid w:val="00780726"/>
    <w:rsid w:val="007A4925"/>
    <w:rsid w:val="007C04A6"/>
    <w:rsid w:val="00837409"/>
    <w:rsid w:val="00855B18"/>
    <w:rsid w:val="00865D8E"/>
    <w:rsid w:val="008A0F05"/>
    <w:rsid w:val="008A2312"/>
    <w:rsid w:val="008A258A"/>
    <w:rsid w:val="008D4C97"/>
    <w:rsid w:val="008D4CA3"/>
    <w:rsid w:val="008E199B"/>
    <w:rsid w:val="009254A1"/>
    <w:rsid w:val="0094742D"/>
    <w:rsid w:val="009552AE"/>
    <w:rsid w:val="009937B8"/>
    <w:rsid w:val="009E5E01"/>
    <w:rsid w:val="009F4BC9"/>
    <w:rsid w:val="009F7CD0"/>
    <w:rsid w:val="00A464F8"/>
    <w:rsid w:val="00A662BA"/>
    <w:rsid w:val="00AA5072"/>
    <w:rsid w:val="00AB1D56"/>
    <w:rsid w:val="00AC0F9C"/>
    <w:rsid w:val="00AC66BA"/>
    <w:rsid w:val="00AD62B7"/>
    <w:rsid w:val="00AD68B2"/>
    <w:rsid w:val="00B24FC0"/>
    <w:rsid w:val="00B76988"/>
    <w:rsid w:val="00BB39B2"/>
    <w:rsid w:val="00C24B8E"/>
    <w:rsid w:val="00CA7975"/>
    <w:rsid w:val="00CB3C26"/>
    <w:rsid w:val="00CB4D98"/>
    <w:rsid w:val="00CC1BC7"/>
    <w:rsid w:val="00CE1484"/>
    <w:rsid w:val="00CF2B05"/>
    <w:rsid w:val="00D0608C"/>
    <w:rsid w:val="00D34A67"/>
    <w:rsid w:val="00D4463C"/>
    <w:rsid w:val="00D72C15"/>
    <w:rsid w:val="00D913FC"/>
    <w:rsid w:val="00DA2A9E"/>
    <w:rsid w:val="00DC6464"/>
    <w:rsid w:val="00DE1A03"/>
    <w:rsid w:val="00DE77FD"/>
    <w:rsid w:val="00DF3355"/>
    <w:rsid w:val="00E508DC"/>
    <w:rsid w:val="00E5205B"/>
    <w:rsid w:val="00E8296E"/>
    <w:rsid w:val="00EA3CC5"/>
    <w:rsid w:val="00EA5CA5"/>
    <w:rsid w:val="00ED3A06"/>
    <w:rsid w:val="00EE418D"/>
    <w:rsid w:val="00EF5022"/>
    <w:rsid w:val="00F774BA"/>
    <w:rsid w:val="00FC06DF"/>
    <w:rsid w:val="00FF0E5E"/>
    <w:rsid w:val="00FF70B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60B16"/>
  <w15:chartTrackingRefBased/>
  <w15:docId w15:val="{137F7675-637E-4334-9609-692BA5EC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6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D6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D68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68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68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68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68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68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68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68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D68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D68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68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68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68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68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68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68B2"/>
    <w:rPr>
      <w:rFonts w:eastAsiaTheme="majorEastAsia" w:cstheme="majorBidi"/>
      <w:color w:val="272727" w:themeColor="text1" w:themeTint="D8"/>
    </w:rPr>
  </w:style>
  <w:style w:type="paragraph" w:styleId="Ttulo">
    <w:name w:val="Title"/>
    <w:basedOn w:val="Normal"/>
    <w:next w:val="Normal"/>
    <w:link w:val="TtuloCar"/>
    <w:uiPriority w:val="10"/>
    <w:qFormat/>
    <w:rsid w:val="00AD6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D68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68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68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68B2"/>
    <w:pPr>
      <w:spacing w:before="160"/>
      <w:jc w:val="center"/>
    </w:pPr>
    <w:rPr>
      <w:i/>
      <w:iCs/>
      <w:color w:val="404040" w:themeColor="text1" w:themeTint="BF"/>
    </w:rPr>
  </w:style>
  <w:style w:type="character" w:customStyle="1" w:styleId="CitaCar">
    <w:name w:val="Cita Car"/>
    <w:basedOn w:val="Fuentedeprrafopredeter"/>
    <w:link w:val="Cita"/>
    <w:uiPriority w:val="29"/>
    <w:rsid w:val="00AD68B2"/>
    <w:rPr>
      <w:i/>
      <w:iCs/>
      <w:color w:val="404040" w:themeColor="text1" w:themeTint="BF"/>
    </w:rPr>
  </w:style>
  <w:style w:type="paragraph" w:styleId="Prrafodelista">
    <w:name w:val="List Paragraph"/>
    <w:basedOn w:val="Normal"/>
    <w:uiPriority w:val="34"/>
    <w:qFormat/>
    <w:rsid w:val="00AD68B2"/>
    <w:pPr>
      <w:ind w:left="720"/>
      <w:contextualSpacing/>
    </w:pPr>
  </w:style>
  <w:style w:type="character" w:styleId="nfasisintenso">
    <w:name w:val="Intense Emphasis"/>
    <w:basedOn w:val="Fuentedeprrafopredeter"/>
    <w:uiPriority w:val="21"/>
    <w:qFormat/>
    <w:rsid w:val="00AD68B2"/>
    <w:rPr>
      <w:i/>
      <w:iCs/>
      <w:color w:val="0F4761" w:themeColor="accent1" w:themeShade="BF"/>
    </w:rPr>
  </w:style>
  <w:style w:type="paragraph" w:styleId="Citadestacada">
    <w:name w:val="Intense Quote"/>
    <w:basedOn w:val="Normal"/>
    <w:next w:val="Normal"/>
    <w:link w:val="CitadestacadaCar"/>
    <w:uiPriority w:val="30"/>
    <w:qFormat/>
    <w:rsid w:val="00AD6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68B2"/>
    <w:rPr>
      <w:i/>
      <w:iCs/>
      <w:color w:val="0F4761" w:themeColor="accent1" w:themeShade="BF"/>
    </w:rPr>
  </w:style>
  <w:style w:type="character" w:styleId="Referenciaintensa">
    <w:name w:val="Intense Reference"/>
    <w:basedOn w:val="Fuentedeprrafopredeter"/>
    <w:uiPriority w:val="32"/>
    <w:qFormat/>
    <w:rsid w:val="00AD68B2"/>
    <w:rPr>
      <w:b/>
      <w:bCs/>
      <w:smallCaps/>
      <w:color w:val="0F4761" w:themeColor="accent1" w:themeShade="BF"/>
      <w:spacing w:val="5"/>
    </w:rPr>
  </w:style>
  <w:style w:type="paragraph" w:styleId="NormalWeb">
    <w:name w:val="Normal (Web)"/>
    <w:basedOn w:val="Normal"/>
    <w:uiPriority w:val="99"/>
    <w:semiHidden/>
    <w:unhideWhenUsed/>
    <w:rsid w:val="005E3FAC"/>
    <w:rPr>
      <w:rFonts w:ascii="Times New Roman" w:hAnsi="Times New Roman" w:cs="Times New Roman"/>
    </w:rPr>
  </w:style>
  <w:style w:type="paragraph" w:styleId="Encabezado">
    <w:name w:val="header"/>
    <w:basedOn w:val="Normal"/>
    <w:link w:val="EncabezadoCar"/>
    <w:uiPriority w:val="99"/>
    <w:unhideWhenUsed/>
    <w:rsid w:val="008A0F0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0F05"/>
  </w:style>
  <w:style w:type="paragraph" w:styleId="Piedepgina">
    <w:name w:val="footer"/>
    <w:basedOn w:val="Normal"/>
    <w:link w:val="PiedepginaCar"/>
    <w:uiPriority w:val="99"/>
    <w:unhideWhenUsed/>
    <w:rsid w:val="008A0F0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0F05"/>
  </w:style>
  <w:style w:type="character" w:styleId="Hipervnculo">
    <w:name w:val="Hyperlink"/>
    <w:basedOn w:val="Fuentedeprrafopredeter"/>
    <w:uiPriority w:val="99"/>
    <w:unhideWhenUsed/>
    <w:rsid w:val="008A0F05"/>
    <w:rPr>
      <w:color w:val="467886" w:themeColor="hyperlink"/>
      <w:u w:val="single"/>
    </w:rPr>
  </w:style>
  <w:style w:type="character" w:styleId="Refdecomentario">
    <w:name w:val="annotation reference"/>
    <w:basedOn w:val="Fuentedeprrafopredeter"/>
    <w:uiPriority w:val="99"/>
    <w:semiHidden/>
    <w:unhideWhenUsed/>
    <w:rsid w:val="008A0F05"/>
    <w:rPr>
      <w:sz w:val="16"/>
      <w:szCs w:val="16"/>
    </w:rPr>
  </w:style>
  <w:style w:type="paragraph" w:styleId="Textocomentario">
    <w:name w:val="annotation text"/>
    <w:basedOn w:val="Normal"/>
    <w:link w:val="TextocomentarioCar"/>
    <w:uiPriority w:val="99"/>
    <w:unhideWhenUsed/>
    <w:rsid w:val="008A0F05"/>
    <w:pPr>
      <w:spacing w:line="240" w:lineRule="auto"/>
    </w:pPr>
    <w:rPr>
      <w:sz w:val="20"/>
      <w:szCs w:val="20"/>
    </w:rPr>
  </w:style>
  <w:style w:type="character" w:customStyle="1" w:styleId="TextocomentarioCar">
    <w:name w:val="Texto comentario Car"/>
    <w:basedOn w:val="Fuentedeprrafopredeter"/>
    <w:link w:val="Textocomentario"/>
    <w:uiPriority w:val="99"/>
    <w:rsid w:val="008A0F05"/>
    <w:rPr>
      <w:sz w:val="20"/>
      <w:szCs w:val="20"/>
    </w:rPr>
  </w:style>
  <w:style w:type="paragraph" w:styleId="Asuntodelcomentario">
    <w:name w:val="annotation subject"/>
    <w:basedOn w:val="Textocomentario"/>
    <w:next w:val="Textocomentario"/>
    <w:link w:val="AsuntodelcomentarioCar"/>
    <w:uiPriority w:val="99"/>
    <w:semiHidden/>
    <w:unhideWhenUsed/>
    <w:rsid w:val="008A0F05"/>
    <w:rPr>
      <w:b/>
      <w:bCs/>
    </w:rPr>
  </w:style>
  <w:style w:type="character" w:customStyle="1" w:styleId="AsuntodelcomentarioCar">
    <w:name w:val="Asunto del comentario Car"/>
    <w:basedOn w:val="TextocomentarioCar"/>
    <w:link w:val="Asuntodelcomentario"/>
    <w:uiPriority w:val="99"/>
    <w:semiHidden/>
    <w:rsid w:val="008A0F05"/>
    <w:rPr>
      <w:b/>
      <w:bCs/>
      <w:sz w:val="20"/>
      <w:szCs w:val="20"/>
    </w:rPr>
  </w:style>
  <w:style w:type="paragraph" w:styleId="Revisin">
    <w:name w:val="Revision"/>
    <w:hidden/>
    <w:uiPriority w:val="99"/>
    <w:semiHidden/>
    <w:rsid w:val="004B400E"/>
    <w:pPr>
      <w:spacing w:after="0" w:line="240" w:lineRule="auto"/>
    </w:pPr>
  </w:style>
  <w:style w:type="character" w:styleId="Mencinsinresolver">
    <w:name w:val="Unresolved Mention"/>
    <w:basedOn w:val="Fuentedeprrafopredeter"/>
    <w:uiPriority w:val="99"/>
    <w:semiHidden/>
    <w:unhideWhenUsed/>
    <w:rsid w:val="00743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gonzalez@atrevi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mailto:lbravo@atrevia.com" TargetMode="External"/><Relationship Id="rId10" Type="http://schemas.openxmlformats.org/officeDocument/2006/relationships/hyperlink" Target="https://we.tl/t-mgbBXKRvxxoACNAr"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5" ma:contentTypeDescription="Crear nuevo documento." ma:contentTypeScope="" ma:versionID="ce5a119eff8fde6e03a4db4880bf7e0a">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e06f5bdd7a607e3a96f72b51165ea0ab"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F11981-3439-49BE-A43C-CA86F6349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53FD9D-B174-4FA7-AEEA-AF62F29B6E87}">
  <ds:schemaRefs>
    <ds:schemaRef ds:uri="http://schemas.microsoft.com/sharepoint/v3/contenttype/forms"/>
  </ds:schemaRefs>
</ds:datastoreItem>
</file>

<file path=customXml/itemProps3.xml><?xml version="1.0" encoding="utf-8"?>
<ds:datastoreItem xmlns:ds="http://schemas.openxmlformats.org/officeDocument/2006/customXml" ds:itemID="{33B1869A-96FF-4B51-B3B1-84778644EC43}">
  <ds:schemaRefs>
    <ds:schemaRef ds:uri="http://schemas.microsoft.com/office/2006/metadata/properties"/>
    <ds:schemaRef ds:uri="http://schemas.microsoft.com/office/infopath/2007/PartnerControls"/>
    <ds:schemaRef ds:uri="cfaf7a7c-573f-4f8d-a03a-88aa06b7e975"/>
  </ds:schemaRefs>
</ds:datastoreItem>
</file>

<file path=docMetadata/LabelInfo.xml><?xml version="1.0" encoding="utf-8"?>
<clbl:labelList xmlns:clbl="http://schemas.microsoft.com/office/2020/mipLabelMetadata">
  <clbl:label id="{0844c234-3068-4035-b3ca-24ede745248d}" enabled="1" method="Standard" siteId="{066b9a36-95cf-4417-8e14-597234493a01}"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5481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González Luque</dc:creator>
  <cp:keywords/>
  <dc:description/>
  <cp:lastModifiedBy>Natalia González Luque</cp:lastModifiedBy>
  <cp:revision>5</cp:revision>
  <cp:lastPrinted>2026-03-06T09:49:00Z</cp:lastPrinted>
  <dcterms:created xsi:type="dcterms:W3CDTF">2026-04-15T15:29:00Z</dcterms:created>
  <dcterms:modified xsi:type="dcterms:W3CDTF">2026-04-21T08:17:00Z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